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858" w:rsidRPr="00B83D3A" w:rsidRDefault="00B83D3A" w:rsidP="00980D4C">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РОССИЙСКАЯ ФЕДЕРАЦИ</w:t>
      </w:r>
      <w:r w:rsidR="00622264">
        <w:rPr>
          <w:rFonts w:ascii="Times New Roman" w:hAnsi="Times New Roman" w:cs="Times New Roman"/>
          <w:sz w:val="24"/>
          <w:szCs w:val="28"/>
        </w:rPr>
        <w:t>Я</w:t>
      </w:r>
    </w:p>
    <w:p w:rsidR="00A82858" w:rsidRPr="00B83D3A" w:rsidRDefault="00175A03" w:rsidP="00B83D3A">
      <w:pPr>
        <w:spacing w:after="0" w:line="240" w:lineRule="auto"/>
        <w:ind w:firstLine="709"/>
        <w:jc w:val="center"/>
        <w:rPr>
          <w:rFonts w:ascii="Times New Roman" w:hAnsi="Times New Roman" w:cs="Times New Roman"/>
          <w:sz w:val="24"/>
          <w:szCs w:val="28"/>
        </w:rPr>
      </w:pPr>
      <w:r>
        <w:rPr>
          <w:rFonts w:ascii="Times New Roman" w:hAnsi="Times New Roman" w:cs="Times New Roman"/>
          <w:sz w:val="24"/>
          <w:szCs w:val="28"/>
        </w:rPr>
        <w:t>СТАРОГУТНЯНСКАЯ</w:t>
      </w:r>
      <w:r w:rsidR="00B83D3A" w:rsidRPr="00B83D3A">
        <w:rPr>
          <w:rFonts w:ascii="Times New Roman" w:hAnsi="Times New Roman" w:cs="Times New Roman"/>
          <w:sz w:val="24"/>
          <w:szCs w:val="28"/>
        </w:rPr>
        <w:t xml:space="preserve"> СЕЛЬСКАЯ АДМИНИСТРАЦИЯ</w:t>
      </w:r>
    </w:p>
    <w:p w:rsidR="00A82858" w:rsidRDefault="00980D4C"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 xml:space="preserve">                                        </w:t>
      </w:r>
      <w:proofErr w:type="spellStart"/>
      <w:r>
        <w:rPr>
          <w:rFonts w:ascii="Times New Roman" w:hAnsi="Times New Roman" w:cs="Times New Roman"/>
          <w:sz w:val="24"/>
          <w:szCs w:val="28"/>
        </w:rPr>
        <w:t>Старогутнянского</w:t>
      </w:r>
      <w:proofErr w:type="spellEnd"/>
      <w:r>
        <w:rPr>
          <w:rFonts w:ascii="Times New Roman" w:hAnsi="Times New Roman" w:cs="Times New Roman"/>
          <w:sz w:val="24"/>
          <w:szCs w:val="28"/>
        </w:rPr>
        <w:t xml:space="preserve"> сельского поселения</w:t>
      </w:r>
    </w:p>
    <w:p w:rsidR="00980D4C" w:rsidRPr="00B83D3A" w:rsidRDefault="00980D4C"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 xml:space="preserve">                          </w:t>
      </w:r>
      <w:proofErr w:type="spellStart"/>
      <w:r>
        <w:rPr>
          <w:rFonts w:ascii="Times New Roman" w:hAnsi="Times New Roman" w:cs="Times New Roman"/>
          <w:sz w:val="24"/>
          <w:szCs w:val="28"/>
        </w:rPr>
        <w:t>Унечского</w:t>
      </w:r>
      <w:proofErr w:type="spellEnd"/>
      <w:r>
        <w:rPr>
          <w:rFonts w:ascii="Times New Roman" w:hAnsi="Times New Roman" w:cs="Times New Roman"/>
          <w:sz w:val="24"/>
          <w:szCs w:val="28"/>
        </w:rPr>
        <w:t xml:space="preserve"> муниципального района Брянской области</w:t>
      </w:r>
    </w:p>
    <w:p w:rsidR="00A82858" w:rsidRDefault="00A82858"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A82858" w:rsidRPr="00B83D3A" w:rsidRDefault="00B83D3A" w:rsidP="00B83D3A">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ПОСТАНОВЛЕНИЕ</w:t>
      </w:r>
    </w:p>
    <w:p w:rsidR="00A82858" w:rsidRPr="000B6A75" w:rsidRDefault="00B83D3A" w:rsidP="00B83D3A">
      <w:pPr>
        <w:spacing w:after="0" w:line="240" w:lineRule="auto"/>
        <w:jc w:val="both"/>
        <w:rPr>
          <w:rFonts w:ascii="Times New Roman" w:hAnsi="Times New Roman" w:cs="Times New Roman"/>
          <w:color w:val="000000" w:themeColor="text1"/>
          <w:sz w:val="24"/>
          <w:szCs w:val="28"/>
        </w:rPr>
      </w:pPr>
      <w:r w:rsidRPr="000B6A75">
        <w:rPr>
          <w:rFonts w:ascii="Times New Roman" w:hAnsi="Times New Roman" w:cs="Times New Roman"/>
          <w:color w:val="000000" w:themeColor="text1"/>
          <w:sz w:val="24"/>
          <w:szCs w:val="28"/>
        </w:rPr>
        <w:t>о</w:t>
      </w:r>
      <w:r w:rsidR="00A82858" w:rsidRPr="000B6A75">
        <w:rPr>
          <w:rFonts w:ascii="Times New Roman" w:hAnsi="Times New Roman" w:cs="Times New Roman"/>
          <w:color w:val="000000" w:themeColor="text1"/>
          <w:sz w:val="24"/>
          <w:szCs w:val="28"/>
        </w:rPr>
        <w:t xml:space="preserve">т </w:t>
      </w:r>
      <w:r w:rsidR="00980D4C" w:rsidRPr="000B6A75">
        <w:rPr>
          <w:rFonts w:ascii="Times New Roman" w:hAnsi="Times New Roman" w:cs="Times New Roman"/>
          <w:color w:val="000000" w:themeColor="text1"/>
          <w:sz w:val="24"/>
          <w:szCs w:val="28"/>
        </w:rPr>
        <w:t>30 декабря</w:t>
      </w:r>
      <w:r w:rsidR="00A82858" w:rsidRPr="000B6A75">
        <w:rPr>
          <w:rFonts w:ascii="Times New Roman" w:hAnsi="Times New Roman" w:cs="Times New Roman"/>
          <w:color w:val="000000" w:themeColor="text1"/>
          <w:sz w:val="24"/>
          <w:szCs w:val="28"/>
        </w:rPr>
        <w:t xml:space="preserve"> 2021 г.</w:t>
      </w:r>
      <w:r w:rsidR="00A82858" w:rsidRPr="000B6A75">
        <w:rPr>
          <w:rFonts w:ascii="Times New Roman" w:hAnsi="Times New Roman" w:cs="Times New Roman"/>
          <w:color w:val="000000" w:themeColor="text1"/>
          <w:sz w:val="24"/>
          <w:szCs w:val="28"/>
        </w:rPr>
        <w:tab/>
        <w:t xml:space="preserve">№ </w:t>
      </w:r>
      <w:r w:rsidR="00980D4C" w:rsidRPr="000B6A75">
        <w:rPr>
          <w:rFonts w:ascii="Times New Roman" w:hAnsi="Times New Roman" w:cs="Times New Roman"/>
          <w:color w:val="000000" w:themeColor="text1"/>
          <w:sz w:val="24"/>
          <w:szCs w:val="28"/>
        </w:rPr>
        <w:t>18</w:t>
      </w:r>
    </w:p>
    <w:p w:rsidR="00A82858" w:rsidRPr="00B83D3A" w:rsidRDefault="00A82858" w:rsidP="00B83D3A">
      <w:pPr>
        <w:spacing w:after="0" w:line="240" w:lineRule="auto"/>
        <w:ind w:firstLine="709"/>
        <w:jc w:val="both"/>
        <w:rPr>
          <w:rFonts w:ascii="Times New Roman" w:hAnsi="Times New Roman" w:cs="Times New Roman"/>
          <w:sz w:val="24"/>
          <w:szCs w:val="28"/>
        </w:rPr>
      </w:pP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5"/>
      </w:tblGrid>
      <w:tr w:rsidR="00B83D3A" w:rsidRPr="00B83D3A" w:rsidTr="00413FB3">
        <w:tc>
          <w:tcPr>
            <w:tcW w:w="5665" w:type="dxa"/>
          </w:tcPr>
          <w:p w:rsidR="00980D4C" w:rsidRDefault="00B83D3A" w:rsidP="00175A03">
            <w:pPr>
              <w:jc w:val="both"/>
              <w:rPr>
                <w:rFonts w:ascii="Times New Roman" w:hAnsi="Times New Roman" w:cs="Times New Roman"/>
                <w:sz w:val="24"/>
                <w:szCs w:val="28"/>
              </w:rPr>
            </w:pPr>
            <w:r w:rsidRPr="00B83D3A">
              <w:rPr>
                <w:rFonts w:ascii="Times New Roman" w:hAnsi="Times New Roman" w:cs="Times New Roman"/>
                <w:sz w:val="24"/>
                <w:szCs w:val="28"/>
              </w:rPr>
              <w:t xml:space="preserve">О Порядке </w:t>
            </w:r>
            <w:proofErr w:type="gramStart"/>
            <w:r w:rsidRPr="00B83D3A">
              <w:rPr>
                <w:rFonts w:ascii="Times New Roman" w:hAnsi="Times New Roman" w:cs="Times New Roman"/>
                <w:sz w:val="24"/>
                <w:szCs w:val="28"/>
              </w:rPr>
              <w:t>санкционирования оплаты денежных обязательств получателей средств бюджета</w:t>
            </w:r>
            <w:proofErr w:type="gramEnd"/>
          </w:p>
          <w:p w:rsidR="00B83D3A" w:rsidRPr="00B83D3A" w:rsidRDefault="00175A03" w:rsidP="00175A03">
            <w:pPr>
              <w:jc w:val="both"/>
              <w:rPr>
                <w:rFonts w:ascii="Times New Roman" w:hAnsi="Times New Roman" w:cs="Times New Roman"/>
                <w:sz w:val="24"/>
                <w:szCs w:val="28"/>
              </w:rPr>
            </w:pPr>
            <w:proofErr w:type="spellStart"/>
            <w:r>
              <w:rPr>
                <w:rFonts w:ascii="Times New Roman" w:hAnsi="Times New Roman" w:cs="Times New Roman"/>
                <w:sz w:val="24"/>
                <w:szCs w:val="28"/>
              </w:rPr>
              <w:t>Старогутнянског</w:t>
            </w:r>
            <w:r w:rsidR="0009062D">
              <w:rPr>
                <w:rFonts w:ascii="Times New Roman" w:hAnsi="Times New Roman" w:cs="Times New Roman"/>
                <w:sz w:val="24"/>
                <w:szCs w:val="28"/>
              </w:rPr>
              <w:t>о</w:t>
            </w:r>
            <w:proofErr w:type="spellEnd"/>
            <w:r w:rsidR="0009062D">
              <w:rPr>
                <w:rFonts w:ascii="Times New Roman" w:hAnsi="Times New Roman" w:cs="Times New Roman"/>
                <w:sz w:val="24"/>
                <w:szCs w:val="28"/>
              </w:rPr>
              <w:t xml:space="preserve"> </w:t>
            </w:r>
            <w:r w:rsidR="00080539" w:rsidRPr="00080539">
              <w:rPr>
                <w:rFonts w:ascii="Times New Roman" w:hAnsi="Times New Roman" w:cs="Times New Roman"/>
                <w:sz w:val="24"/>
                <w:szCs w:val="28"/>
              </w:rPr>
              <w:t xml:space="preserve">сельского поселения </w:t>
            </w:r>
            <w:proofErr w:type="spellStart"/>
            <w:r w:rsidR="00080539" w:rsidRPr="00080539">
              <w:rPr>
                <w:rFonts w:ascii="Times New Roman" w:hAnsi="Times New Roman" w:cs="Times New Roman"/>
                <w:sz w:val="24"/>
                <w:szCs w:val="28"/>
              </w:rPr>
              <w:t>Унечского</w:t>
            </w:r>
            <w:proofErr w:type="spellEnd"/>
            <w:r w:rsidR="00080539" w:rsidRPr="00080539">
              <w:rPr>
                <w:rFonts w:ascii="Times New Roman" w:hAnsi="Times New Roman" w:cs="Times New Roman"/>
                <w:sz w:val="24"/>
                <w:szCs w:val="28"/>
              </w:rPr>
              <w:t xml:space="preserve"> муниципального района Брянской области</w:t>
            </w:r>
          </w:p>
        </w:tc>
      </w:tr>
    </w:tbl>
    <w:p w:rsidR="00B83D3A" w:rsidRPr="00B83D3A" w:rsidRDefault="00B83D3A" w:rsidP="00B83D3A">
      <w:pPr>
        <w:spacing w:after="0" w:line="240" w:lineRule="auto"/>
        <w:ind w:firstLine="709"/>
        <w:jc w:val="both"/>
        <w:rPr>
          <w:rFonts w:ascii="Times New Roman" w:hAnsi="Times New Roman" w:cs="Times New Roman"/>
          <w:sz w:val="24"/>
          <w:szCs w:val="28"/>
        </w:rPr>
      </w:pPr>
    </w:p>
    <w:p w:rsidR="00A82858" w:rsidRPr="00B83D3A" w:rsidRDefault="001E337E"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В соответствии со статьями</w:t>
      </w:r>
      <w:r w:rsidR="00A82858" w:rsidRPr="00B83D3A">
        <w:rPr>
          <w:rFonts w:ascii="Times New Roman" w:hAnsi="Times New Roman" w:cs="Times New Roman"/>
          <w:sz w:val="24"/>
          <w:szCs w:val="28"/>
        </w:rPr>
        <w:t xml:space="preserve"> 219</w:t>
      </w:r>
      <w:r>
        <w:rPr>
          <w:rFonts w:ascii="Times New Roman" w:hAnsi="Times New Roman" w:cs="Times New Roman"/>
          <w:sz w:val="24"/>
          <w:szCs w:val="28"/>
        </w:rPr>
        <w:t xml:space="preserve"> и 219.2</w:t>
      </w:r>
      <w:r w:rsidR="00A82858" w:rsidRPr="00B83D3A">
        <w:rPr>
          <w:rFonts w:ascii="Times New Roman" w:hAnsi="Times New Roman" w:cs="Times New Roman"/>
          <w:sz w:val="24"/>
          <w:szCs w:val="28"/>
        </w:rPr>
        <w:t xml:space="preserve"> Бюджетного кодекса Российской Федерации</w:t>
      </w:r>
    </w:p>
    <w:p w:rsidR="00A82858" w:rsidRPr="00B83D3A" w:rsidRDefault="00A82858" w:rsidP="00B83D3A">
      <w:pPr>
        <w:spacing w:after="0" w:line="240" w:lineRule="auto"/>
        <w:ind w:firstLine="709"/>
        <w:jc w:val="both"/>
        <w:rPr>
          <w:rFonts w:ascii="Times New Roman" w:hAnsi="Times New Roman" w:cs="Times New Roman"/>
          <w:sz w:val="24"/>
          <w:szCs w:val="28"/>
        </w:rPr>
      </w:pPr>
      <w:r w:rsidRPr="00B83D3A">
        <w:rPr>
          <w:rFonts w:ascii="Times New Roman" w:hAnsi="Times New Roman" w:cs="Times New Roman"/>
          <w:sz w:val="24"/>
          <w:szCs w:val="28"/>
        </w:rPr>
        <w:t>Постановляю:</w:t>
      </w:r>
    </w:p>
    <w:p w:rsidR="00A82858" w:rsidRPr="00B83D3A" w:rsidRDefault="00A82858" w:rsidP="00080539">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Утвердить прилагаемый Порядок </w:t>
      </w:r>
      <w:proofErr w:type="gramStart"/>
      <w:r w:rsidRPr="00B83D3A">
        <w:rPr>
          <w:rFonts w:ascii="Times New Roman" w:hAnsi="Times New Roman" w:cs="Times New Roman"/>
          <w:sz w:val="24"/>
          <w:szCs w:val="28"/>
        </w:rPr>
        <w:t>санкционирования оплаты денежных обязательств получателей средств бюджета</w:t>
      </w:r>
      <w:proofErr w:type="gramEnd"/>
      <w:r w:rsidR="00980D4C">
        <w:rPr>
          <w:rFonts w:ascii="Times New Roman" w:hAnsi="Times New Roman" w:cs="Times New Roman"/>
          <w:sz w:val="24"/>
          <w:szCs w:val="28"/>
        </w:rPr>
        <w:t xml:space="preserve"> </w:t>
      </w:r>
      <w:proofErr w:type="spellStart"/>
      <w:r w:rsidR="00175A03">
        <w:rPr>
          <w:rFonts w:ascii="Times New Roman" w:hAnsi="Times New Roman" w:cs="Times New Roman"/>
          <w:sz w:val="24"/>
          <w:szCs w:val="28"/>
        </w:rPr>
        <w:t>Старогутнянского</w:t>
      </w:r>
      <w:proofErr w:type="spellEnd"/>
      <w:r w:rsidR="00080539" w:rsidRPr="00080539">
        <w:rPr>
          <w:rFonts w:ascii="Times New Roman" w:hAnsi="Times New Roman" w:cs="Times New Roman"/>
          <w:sz w:val="24"/>
          <w:szCs w:val="28"/>
        </w:rPr>
        <w:t xml:space="preserve"> сельского поселения </w:t>
      </w:r>
      <w:proofErr w:type="spellStart"/>
      <w:r w:rsidR="00080539" w:rsidRPr="00080539">
        <w:rPr>
          <w:rFonts w:ascii="Times New Roman" w:hAnsi="Times New Roman" w:cs="Times New Roman"/>
          <w:sz w:val="24"/>
          <w:szCs w:val="28"/>
        </w:rPr>
        <w:t>Унечского</w:t>
      </w:r>
      <w:proofErr w:type="spellEnd"/>
      <w:r w:rsidR="00080539" w:rsidRPr="00080539">
        <w:rPr>
          <w:rFonts w:ascii="Times New Roman" w:hAnsi="Times New Roman" w:cs="Times New Roman"/>
          <w:sz w:val="24"/>
          <w:szCs w:val="28"/>
        </w:rPr>
        <w:t xml:space="preserve"> муниципального района Брянской области</w:t>
      </w:r>
      <w:r w:rsidRPr="00B83D3A">
        <w:rPr>
          <w:rFonts w:ascii="Times New Roman" w:hAnsi="Times New Roman" w:cs="Times New Roman"/>
          <w:sz w:val="24"/>
          <w:szCs w:val="28"/>
        </w:rPr>
        <w:t xml:space="preserve"> (далее - Порядок).</w:t>
      </w:r>
    </w:p>
    <w:p w:rsidR="00A82858" w:rsidRPr="001E337E" w:rsidRDefault="00A82858" w:rsidP="00080539">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Признать утратившим силу Постановление </w:t>
      </w:r>
      <w:proofErr w:type="spellStart"/>
      <w:r w:rsidR="00980D4C">
        <w:rPr>
          <w:rFonts w:ascii="Times New Roman" w:hAnsi="Times New Roman" w:cs="Times New Roman"/>
          <w:sz w:val="24"/>
          <w:szCs w:val="28"/>
        </w:rPr>
        <w:t>Старогутнянской</w:t>
      </w:r>
      <w:proofErr w:type="spellEnd"/>
      <w:r w:rsidRPr="00B83D3A">
        <w:rPr>
          <w:rFonts w:ascii="Times New Roman" w:hAnsi="Times New Roman" w:cs="Times New Roman"/>
          <w:sz w:val="24"/>
          <w:szCs w:val="28"/>
        </w:rPr>
        <w:t xml:space="preserve"> сельской администрации </w:t>
      </w:r>
      <w:r w:rsidR="00B83D3A" w:rsidRPr="00B83D3A">
        <w:rPr>
          <w:rFonts w:ascii="Times New Roman" w:hAnsi="Times New Roman" w:cs="Times New Roman"/>
          <w:sz w:val="24"/>
          <w:szCs w:val="28"/>
        </w:rPr>
        <w:t xml:space="preserve">от </w:t>
      </w:r>
      <w:r w:rsidR="001E337E">
        <w:rPr>
          <w:rFonts w:ascii="Times New Roman" w:hAnsi="Times New Roman" w:cs="Times New Roman"/>
          <w:sz w:val="24"/>
          <w:szCs w:val="28"/>
        </w:rPr>
        <w:t>30.12.2016</w:t>
      </w:r>
      <w:r w:rsidR="00B83D3A" w:rsidRPr="00B83D3A">
        <w:rPr>
          <w:rFonts w:ascii="Times New Roman" w:hAnsi="Times New Roman" w:cs="Times New Roman"/>
          <w:sz w:val="24"/>
          <w:szCs w:val="28"/>
        </w:rPr>
        <w:t xml:space="preserve"> года № </w:t>
      </w:r>
      <w:r w:rsidR="00175A03">
        <w:rPr>
          <w:rFonts w:ascii="Times New Roman" w:hAnsi="Times New Roman" w:cs="Times New Roman"/>
          <w:sz w:val="24"/>
          <w:szCs w:val="28"/>
        </w:rPr>
        <w:t>41</w:t>
      </w:r>
      <w:r w:rsidR="00B83D3A" w:rsidRPr="00B83D3A">
        <w:rPr>
          <w:rFonts w:ascii="Times New Roman" w:hAnsi="Times New Roman" w:cs="Times New Roman"/>
          <w:sz w:val="24"/>
          <w:szCs w:val="28"/>
        </w:rPr>
        <w:t>«</w:t>
      </w:r>
      <w:r w:rsidR="00B83D3A" w:rsidRPr="001E337E">
        <w:rPr>
          <w:rFonts w:ascii="Times New Roman" w:hAnsi="Times New Roman" w:cs="Times New Roman"/>
          <w:sz w:val="24"/>
          <w:szCs w:val="28"/>
        </w:rPr>
        <w:t xml:space="preserve">О Порядке </w:t>
      </w:r>
      <w:proofErr w:type="gramStart"/>
      <w:r w:rsidR="00B83D3A" w:rsidRPr="001E337E">
        <w:rPr>
          <w:rFonts w:ascii="Times New Roman" w:hAnsi="Times New Roman" w:cs="Times New Roman"/>
          <w:sz w:val="24"/>
          <w:szCs w:val="28"/>
        </w:rPr>
        <w:t>санкционирования оплаты денежных обязательств получателей средств бюджета</w:t>
      </w:r>
      <w:proofErr w:type="gramEnd"/>
      <w:r w:rsidR="00B83D3A" w:rsidRPr="001E337E">
        <w:rPr>
          <w:rFonts w:ascii="Times New Roman" w:hAnsi="Times New Roman" w:cs="Times New Roman"/>
          <w:sz w:val="24"/>
          <w:szCs w:val="28"/>
        </w:rPr>
        <w:t xml:space="preserve"> </w:t>
      </w:r>
      <w:proofErr w:type="spellStart"/>
      <w:r w:rsidR="00175A03">
        <w:rPr>
          <w:rFonts w:ascii="Times New Roman" w:hAnsi="Times New Roman" w:cs="Times New Roman"/>
          <w:sz w:val="24"/>
          <w:szCs w:val="28"/>
        </w:rPr>
        <w:t>Старогутнянского</w:t>
      </w:r>
      <w:proofErr w:type="spellEnd"/>
      <w:r w:rsidR="00080539" w:rsidRPr="00080539">
        <w:rPr>
          <w:rFonts w:ascii="Times New Roman" w:hAnsi="Times New Roman" w:cs="Times New Roman"/>
          <w:sz w:val="24"/>
          <w:szCs w:val="28"/>
        </w:rPr>
        <w:t xml:space="preserve"> сельского поселения </w:t>
      </w:r>
      <w:proofErr w:type="spellStart"/>
      <w:r w:rsidR="00080539" w:rsidRPr="00080539">
        <w:rPr>
          <w:rFonts w:ascii="Times New Roman" w:hAnsi="Times New Roman" w:cs="Times New Roman"/>
          <w:sz w:val="24"/>
          <w:szCs w:val="28"/>
        </w:rPr>
        <w:t>Унечского</w:t>
      </w:r>
      <w:proofErr w:type="spellEnd"/>
      <w:r w:rsidR="00080539" w:rsidRPr="00080539">
        <w:rPr>
          <w:rFonts w:ascii="Times New Roman" w:hAnsi="Times New Roman" w:cs="Times New Roman"/>
          <w:sz w:val="24"/>
          <w:szCs w:val="28"/>
        </w:rPr>
        <w:t xml:space="preserve"> муниципального района Брянской области</w:t>
      </w:r>
      <w:r w:rsidR="001E337E" w:rsidRPr="001E337E">
        <w:rPr>
          <w:rFonts w:ascii="Times New Roman" w:hAnsi="Times New Roman" w:cs="Times New Roman"/>
          <w:sz w:val="24"/>
          <w:szCs w:val="28"/>
        </w:rPr>
        <w:t>»</w:t>
      </w:r>
      <w:r w:rsidR="00B83D3A" w:rsidRPr="001E337E">
        <w:rPr>
          <w:rFonts w:ascii="Times New Roman" w:hAnsi="Times New Roman" w:cs="Times New Roman"/>
          <w:sz w:val="24"/>
          <w:szCs w:val="28"/>
        </w:rPr>
        <w:t>.</w:t>
      </w:r>
    </w:p>
    <w:p w:rsidR="001E337E" w:rsidRPr="00B83D3A" w:rsidRDefault="001E337E" w:rsidP="00B83D3A">
      <w:pPr>
        <w:pStyle w:val="a3"/>
        <w:numPr>
          <w:ilvl w:val="0"/>
          <w:numId w:val="1"/>
        </w:numPr>
        <w:spacing w:after="0" w:line="240" w:lineRule="auto"/>
        <w:ind w:left="0" w:firstLine="709"/>
        <w:jc w:val="both"/>
        <w:rPr>
          <w:rFonts w:ascii="Times New Roman" w:hAnsi="Times New Roman" w:cs="Times New Roman"/>
          <w:sz w:val="24"/>
          <w:szCs w:val="28"/>
        </w:rPr>
      </w:pPr>
      <w:r>
        <w:rPr>
          <w:rFonts w:ascii="Times New Roman" w:hAnsi="Times New Roman" w:cs="Times New Roman"/>
          <w:sz w:val="24"/>
          <w:szCs w:val="28"/>
        </w:rPr>
        <w:t>Настоящее Постановление вступает в силу с 01.01.2022 года.</w:t>
      </w:r>
    </w:p>
    <w:p w:rsidR="00B83D3A" w:rsidRPr="00B83D3A" w:rsidRDefault="00B83D3A" w:rsidP="00B83D3A">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Опубликовать постановление на официальном сайте </w:t>
      </w:r>
      <w:proofErr w:type="spellStart"/>
      <w:r w:rsidR="00175A03">
        <w:rPr>
          <w:rFonts w:ascii="Times New Roman" w:hAnsi="Times New Roman" w:cs="Times New Roman"/>
          <w:sz w:val="24"/>
          <w:szCs w:val="28"/>
        </w:rPr>
        <w:t>Старогутнянской</w:t>
      </w:r>
      <w:proofErr w:type="spellEnd"/>
      <w:r w:rsidRPr="00B83D3A">
        <w:rPr>
          <w:rFonts w:ascii="Times New Roman" w:hAnsi="Times New Roman" w:cs="Times New Roman"/>
          <w:sz w:val="24"/>
          <w:szCs w:val="28"/>
        </w:rPr>
        <w:t xml:space="preserve"> сельской администрации </w:t>
      </w:r>
      <w:r w:rsidR="001E337E">
        <w:rPr>
          <w:rFonts w:ascii="Times New Roman" w:hAnsi="Times New Roman" w:cs="Times New Roman"/>
          <w:sz w:val="24"/>
          <w:szCs w:val="28"/>
        </w:rPr>
        <w:t>в сети Интернет</w:t>
      </w:r>
      <w:r w:rsidRPr="00B83D3A">
        <w:rPr>
          <w:rFonts w:ascii="Times New Roman" w:hAnsi="Times New Roman" w:cs="Times New Roman"/>
          <w:sz w:val="24"/>
          <w:szCs w:val="28"/>
        </w:rPr>
        <w:t>.</w:t>
      </w:r>
    </w:p>
    <w:p w:rsidR="00B83D3A" w:rsidRPr="00B83D3A" w:rsidRDefault="00B83D3A" w:rsidP="00B83D3A">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Контроль за исполнением настоящего постановления оставляю за собой.</w:t>
      </w: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Глава </w:t>
      </w:r>
      <w:r w:rsidR="008517EF">
        <w:rPr>
          <w:rFonts w:ascii="Times New Roman" w:hAnsi="Times New Roman" w:cs="Times New Roman"/>
          <w:sz w:val="24"/>
          <w:szCs w:val="28"/>
        </w:rPr>
        <w:t xml:space="preserve">сельской </w:t>
      </w:r>
      <w:r w:rsidR="005004A8">
        <w:rPr>
          <w:rFonts w:ascii="Times New Roman" w:hAnsi="Times New Roman" w:cs="Times New Roman"/>
          <w:sz w:val="24"/>
          <w:szCs w:val="28"/>
        </w:rPr>
        <w:t>а</w:t>
      </w:r>
      <w:r w:rsidRPr="00B83D3A">
        <w:rPr>
          <w:rFonts w:ascii="Times New Roman" w:hAnsi="Times New Roman" w:cs="Times New Roman"/>
          <w:sz w:val="24"/>
          <w:szCs w:val="28"/>
        </w:rPr>
        <w:t>дминистрации</w:t>
      </w:r>
      <w:r w:rsidRPr="00B83D3A">
        <w:rPr>
          <w:rFonts w:ascii="Times New Roman" w:hAnsi="Times New Roman" w:cs="Times New Roman"/>
          <w:sz w:val="24"/>
          <w:szCs w:val="28"/>
        </w:rPr>
        <w:tab/>
      </w:r>
      <w:r w:rsidRPr="00B83D3A">
        <w:rPr>
          <w:rFonts w:ascii="Times New Roman" w:hAnsi="Times New Roman" w:cs="Times New Roman"/>
          <w:sz w:val="24"/>
          <w:szCs w:val="28"/>
        </w:rPr>
        <w:tab/>
      </w:r>
      <w:r w:rsidR="009B72C9">
        <w:rPr>
          <w:rFonts w:ascii="Times New Roman" w:hAnsi="Times New Roman" w:cs="Times New Roman"/>
          <w:sz w:val="24"/>
          <w:szCs w:val="28"/>
        </w:rPr>
        <w:tab/>
      </w:r>
      <w:r w:rsidRPr="00B83D3A">
        <w:rPr>
          <w:rFonts w:ascii="Times New Roman" w:hAnsi="Times New Roman" w:cs="Times New Roman"/>
          <w:sz w:val="24"/>
          <w:szCs w:val="28"/>
        </w:rPr>
        <w:tab/>
      </w:r>
      <w:r w:rsidRPr="00B83D3A">
        <w:rPr>
          <w:rFonts w:ascii="Times New Roman" w:hAnsi="Times New Roman" w:cs="Times New Roman"/>
          <w:sz w:val="24"/>
          <w:szCs w:val="28"/>
        </w:rPr>
        <w:tab/>
      </w:r>
      <w:r w:rsidRPr="00B83D3A">
        <w:rPr>
          <w:rFonts w:ascii="Times New Roman" w:hAnsi="Times New Roman" w:cs="Times New Roman"/>
          <w:sz w:val="24"/>
          <w:szCs w:val="28"/>
        </w:rPr>
        <w:tab/>
      </w:r>
      <w:r w:rsidRPr="00B83D3A">
        <w:rPr>
          <w:rFonts w:ascii="Times New Roman" w:hAnsi="Times New Roman" w:cs="Times New Roman"/>
          <w:sz w:val="24"/>
          <w:szCs w:val="28"/>
        </w:rPr>
        <w:tab/>
      </w:r>
      <w:r w:rsidR="00175A03">
        <w:rPr>
          <w:rFonts w:ascii="Times New Roman" w:hAnsi="Times New Roman" w:cs="Times New Roman"/>
          <w:sz w:val="24"/>
          <w:szCs w:val="28"/>
        </w:rPr>
        <w:t>Е.Н. Крутикова</w:t>
      </w:r>
      <w:bookmarkStart w:id="0" w:name="_GoBack"/>
      <w:bookmarkEnd w:id="0"/>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B83D3A">
      <w:pPr>
        <w:spacing w:after="0" w:line="240" w:lineRule="auto"/>
        <w:ind w:firstLine="709"/>
        <w:jc w:val="both"/>
        <w:rPr>
          <w:rFonts w:ascii="Times New Roman" w:hAnsi="Times New Roman" w:cs="Times New Roman"/>
          <w:sz w:val="24"/>
          <w:szCs w:val="28"/>
        </w:rPr>
      </w:pPr>
    </w:p>
    <w:p w:rsidR="00330FDC" w:rsidRDefault="00330FDC" w:rsidP="00330FDC">
      <w:pPr>
        <w:pStyle w:val="ConsPlusNormal"/>
        <w:jc w:val="right"/>
        <w:outlineLvl w:val="0"/>
        <w:rPr>
          <w:rFonts w:ascii="Times New Roman" w:hAnsi="Times New Roman" w:cs="Times New Roman"/>
          <w:sz w:val="28"/>
          <w:szCs w:val="28"/>
        </w:rPr>
      </w:pPr>
    </w:p>
    <w:p w:rsidR="00330FDC" w:rsidRDefault="00330FDC" w:rsidP="00330FDC">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                                                  Утвержден                                                            </w:t>
      </w:r>
    </w:p>
    <w:p w:rsidR="00330FDC" w:rsidRDefault="00330FDC" w:rsidP="00330FDC">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постановлением </w:t>
      </w:r>
      <w:proofErr w:type="spellStart"/>
      <w:r>
        <w:rPr>
          <w:rFonts w:ascii="Times New Roman" w:hAnsi="Times New Roman" w:cs="Times New Roman"/>
          <w:sz w:val="28"/>
          <w:szCs w:val="28"/>
        </w:rPr>
        <w:t>Старогутнянской</w:t>
      </w:r>
      <w:proofErr w:type="spellEnd"/>
      <w:r>
        <w:rPr>
          <w:rFonts w:ascii="Times New Roman" w:hAnsi="Times New Roman" w:cs="Times New Roman"/>
          <w:sz w:val="28"/>
          <w:szCs w:val="28"/>
        </w:rPr>
        <w:t xml:space="preserve"> </w:t>
      </w:r>
    </w:p>
    <w:p w:rsidR="00330FDC" w:rsidRDefault="00330FDC" w:rsidP="00330FDC">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сельской администрации                  </w:t>
      </w:r>
    </w:p>
    <w:p w:rsidR="00330FDC" w:rsidRDefault="00330FDC" w:rsidP="00330FDC">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w:t>
      </w:r>
    </w:p>
    <w:p w:rsidR="00330FDC" w:rsidRDefault="00330FDC" w:rsidP="00330FDC">
      <w:pPr>
        <w:pStyle w:val="ConsPlusNormal"/>
        <w:tabs>
          <w:tab w:val="left" w:pos="2694"/>
        </w:tabs>
        <w:jc w:val="right"/>
        <w:rPr>
          <w:rFonts w:ascii="Times New Roman" w:hAnsi="Times New Roman" w:cs="Times New Roman"/>
          <w:sz w:val="28"/>
          <w:szCs w:val="28"/>
        </w:rPr>
      </w:pPr>
    </w:p>
    <w:p w:rsidR="00330FDC" w:rsidRDefault="00330FDC" w:rsidP="00330FDC">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от «30» декабря 2021г.    №18</w:t>
      </w:r>
    </w:p>
    <w:p w:rsidR="00330FDC" w:rsidRDefault="00330FDC" w:rsidP="00330FDC">
      <w:pPr>
        <w:spacing w:after="0" w:line="240" w:lineRule="auto"/>
        <w:jc w:val="right"/>
        <w:rPr>
          <w:rFonts w:ascii="Times New Roman" w:hAnsi="Times New Roman" w:cs="Times New Roman"/>
          <w:sz w:val="28"/>
          <w:szCs w:val="28"/>
        </w:rPr>
      </w:pPr>
    </w:p>
    <w:p w:rsidR="00330FDC" w:rsidRDefault="00330FDC" w:rsidP="00330FD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ПОРЯДОК </w:t>
      </w:r>
      <w:proofErr w:type="gramStart"/>
      <w:r>
        <w:rPr>
          <w:rFonts w:ascii="Times New Roman" w:hAnsi="Times New Roman" w:cs="Times New Roman"/>
          <w:sz w:val="28"/>
          <w:szCs w:val="28"/>
        </w:rPr>
        <w:t>САНКЦИОНИРОВАНИЯ ОПЛАТЫ ДЕНЕЖНЫХ ОБЯЗАТЕЛЬСТВ  ПОЛУЧАТЕЛЕЙ  СРЕДСТВ БЮДЖЕТА</w:t>
      </w:r>
      <w:proofErr w:type="gramEnd"/>
      <w:r>
        <w:rPr>
          <w:rFonts w:ascii="Times New Roman" w:hAnsi="Times New Roman" w:cs="Times New Roman"/>
          <w:sz w:val="28"/>
          <w:szCs w:val="28"/>
        </w:rPr>
        <w:t xml:space="preserve"> СТАРОГУТНЯНСКОГО СЕЛЬСКОГО ПОСЕЛЕНИЯ УНЕЧСКОГО МУНИЦИПАЛЬНОГО РАЙОНА БРЯНСКОЙ ОБЛАСТИ АДМИНИСТРАТОРОВ ИСТОЧНИКОВ ФИНАНСИРОВАНИЯ ДЕФИЦИТА БЮДЖЕТА СТАРОГУТНЯНСКОГО СЕЛЬСКОГО ПОСЕЛЕНИЯ УНЕЧСКОГО МУНИЦИПАЛЬНОГО</w:t>
      </w:r>
    </w:p>
    <w:p w:rsidR="00330FDC" w:rsidRDefault="00330FDC" w:rsidP="00330FD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РАЙОНА БРЯНСКОЙ ОБЛАСТИ </w:t>
      </w:r>
    </w:p>
    <w:p w:rsidR="00330FDC" w:rsidRDefault="00330FDC" w:rsidP="00330FDC">
      <w:pPr>
        <w:spacing w:after="0" w:line="240" w:lineRule="auto"/>
        <w:jc w:val="center"/>
        <w:rPr>
          <w:rFonts w:ascii="Times New Roman" w:hAnsi="Times New Roman" w:cs="Times New Roman"/>
          <w:sz w:val="28"/>
          <w:szCs w:val="28"/>
        </w:rPr>
      </w:pP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Настоящий Порядок разработан на основании статей 219 и 219.2 Бюджетного кодекса Российской Федерации и устанавливает порядок санкционирования Управлением Федерального казначейства по Брянской области (далее – орган Федерального казначейства) оплаты денежных обязательств получателей средств бюджета </w:t>
      </w:r>
      <w:proofErr w:type="spellStart"/>
      <w:r>
        <w:rPr>
          <w:rFonts w:ascii="Times New Roman" w:hAnsi="Times New Roman" w:cs="Times New Roman"/>
          <w:sz w:val="28"/>
          <w:szCs w:val="28"/>
        </w:rPr>
        <w:t>Старогутнянского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Унечского</w:t>
      </w:r>
      <w:proofErr w:type="spellEnd"/>
      <w:r>
        <w:rPr>
          <w:rFonts w:ascii="Times New Roman" w:hAnsi="Times New Roman" w:cs="Times New Roman"/>
          <w:sz w:val="28"/>
          <w:szCs w:val="28"/>
        </w:rPr>
        <w:t xml:space="preserve"> муниципального района Брянской области (далее </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 xml:space="preserve">юджета поселения) и администраторов источников финансирования дефицита  бюджета </w:t>
      </w:r>
      <w:proofErr w:type="spellStart"/>
      <w:r>
        <w:rPr>
          <w:rFonts w:ascii="Times New Roman" w:hAnsi="Times New Roman" w:cs="Times New Roman"/>
          <w:sz w:val="28"/>
          <w:szCs w:val="28"/>
        </w:rPr>
        <w:t>Старогутнянского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Унечского</w:t>
      </w:r>
      <w:proofErr w:type="spellEnd"/>
      <w:r>
        <w:rPr>
          <w:rFonts w:ascii="Times New Roman" w:hAnsi="Times New Roman" w:cs="Times New Roman"/>
          <w:sz w:val="28"/>
          <w:szCs w:val="28"/>
        </w:rPr>
        <w:t xml:space="preserve"> муниципального района Брянской области, лицевые счета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открыты в органе Федерального казначейства.</w:t>
      </w:r>
    </w:p>
    <w:p w:rsidR="00330FDC" w:rsidRDefault="00330FDC" w:rsidP="00330FDC">
      <w:pPr>
        <w:widowControl w:val="0"/>
        <w:autoSpaceDE w:val="0"/>
        <w:autoSpaceDN w:val="0"/>
        <w:adjustRightInd w:val="0"/>
        <w:spacing w:after="0" w:line="228" w:lineRule="auto"/>
        <w:jc w:val="both"/>
        <w:rPr>
          <w:rFonts w:ascii="Times New Roman" w:hAnsi="Times New Roman" w:cs="Times New Roman"/>
          <w:sz w:val="28"/>
          <w:szCs w:val="28"/>
        </w:rPr>
      </w:pPr>
    </w:p>
    <w:p w:rsidR="00330FDC" w:rsidRDefault="00330FDC" w:rsidP="00330FDC">
      <w:pPr>
        <w:widowControl w:val="0"/>
        <w:autoSpaceDE w:val="0"/>
        <w:autoSpaceDN w:val="0"/>
        <w:adjustRightInd w:val="0"/>
        <w:spacing w:after="0" w:line="228" w:lineRule="auto"/>
        <w:jc w:val="both"/>
        <w:rPr>
          <w:rFonts w:ascii="Times New Roman" w:hAnsi="Times New Roman" w:cs="Times New Roman"/>
          <w:bCs/>
          <w:sz w:val="28"/>
          <w:szCs w:val="28"/>
        </w:rPr>
      </w:pPr>
      <w:r>
        <w:rPr>
          <w:rFonts w:ascii="Times New Roman" w:hAnsi="Times New Roman" w:cs="Times New Roman"/>
          <w:sz w:val="28"/>
          <w:szCs w:val="28"/>
        </w:rPr>
        <w:t>2. </w:t>
      </w:r>
      <w:proofErr w:type="gramStart"/>
      <w:r>
        <w:rPr>
          <w:rFonts w:ascii="Times New Roman" w:hAnsi="Times New Roman" w:cs="Times New Roman"/>
          <w:sz w:val="28"/>
          <w:szCs w:val="28"/>
        </w:rPr>
        <w:t xml:space="preserve">Для оплаты денежных обязательств получатели средств  бюджета поселения, администраторы источников финансирования дефицита бюджета поселения представляют по месту их обслуживания Распоряжения о совершении казначейских платежей согласно приложениям N 15, 16, 17, 18 и 20 к Порядку казначейского обслуживания, утвержденному Приказом Федерального Казначейства от 14.05.2020г №21н (далее – приказ 21н) в порядке, установленном разделом </w:t>
      </w:r>
      <w:r>
        <w:rPr>
          <w:rFonts w:ascii="Times New Roman" w:hAnsi="Times New Roman" w:cs="Times New Roman"/>
          <w:bCs/>
          <w:sz w:val="28"/>
          <w:szCs w:val="28"/>
        </w:rPr>
        <w:t>IV «Казначейское обслуживание исполнения бюджетов субъектов Российской Федерации</w:t>
      </w:r>
      <w:proofErr w:type="gramEnd"/>
      <w:r>
        <w:rPr>
          <w:rFonts w:ascii="Times New Roman" w:hAnsi="Times New Roman" w:cs="Times New Roman"/>
          <w:bCs/>
          <w:sz w:val="28"/>
          <w:szCs w:val="28"/>
        </w:rPr>
        <w:t>, местных бюджетов, бюджетов государственных внебюджетных фондов» указанного приказа.</w:t>
      </w:r>
    </w:p>
    <w:p w:rsidR="00330FDC" w:rsidRDefault="00330FDC" w:rsidP="00330FDC">
      <w:pPr>
        <w:spacing w:after="0" w:line="228" w:lineRule="auto"/>
        <w:jc w:val="both"/>
        <w:rPr>
          <w:rFonts w:ascii="Times New Roman" w:hAnsi="Times New Roman" w:cs="Times New Roman"/>
          <w:sz w:val="28"/>
          <w:szCs w:val="28"/>
        </w:rPr>
      </w:pPr>
      <w:r>
        <w:rPr>
          <w:rFonts w:ascii="Times New Roman" w:hAnsi="Times New Roman" w:cs="Times New Roman"/>
          <w:sz w:val="28"/>
          <w:szCs w:val="28"/>
        </w:rPr>
        <w:t xml:space="preserve">Распоряжения о совершении казначейских платежей (далее – Распоряжения) при наличии электронного документооборота между получателем средств  бюджета поселения, администратором </w:t>
      </w:r>
      <w:proofErr w:type="gramStart"/>
      <w:r>
        <w:rPr>
          <w:rFonts w:ascii="Times New Roman" w:hAnsi="Times New Roman" w:cs="Times New Roman"/>
          <w:sz w:val="28"/>
          <w:szCs w:val="28"/>
        </w:rPr>
        <w:t>источников финансирования дефицита  бюджета поселения</w:t>
      </w:r>
      <w:proofErr w:type="gramEnd"/>
      <w:r>
        <w:rPr>
          <w:rFonts w:ascii="Times New Roman" w:hAnsi="Times New Roman" w:cs="Times New Roman"/>
          <w:sz w:val="28"/>
          <w:szCs w:val="28"/>
        </w:rPr>
        <w:t xml:space="preserve"> и органом Федерального казначейства представляется в электронном виде с применением усиленной квалифицированной электронной подписи лица, уполномоченного действовать от имени плательщика (далее - в электронном виде). </w:t>
      </w:r>
    </w:p>
    <w:p w:rsidR="00330FDC" w:rsidRDefault="00330FDC" w:rsidP="00330FDC">
      <w:pPr>
        <w:spacing w:after="0" w:line="228" w:lineRule="auto"/>
        <w:jc w:val="both"/>
        <w:rPr>
          <w:rFonts w:ascii="Times New Roman" w:hAnsi="Times New Roman" w:cs="Times New Roman"/>
          <w:sz w:val="28"/>
          <w:szCs w:val="28"/>
        </w:rPr>
      </w:pPr>
      <w:r>
        <w:rPr>
          <w:rFonts w:ascii="Times New Roman" w:hAnsi="Times New Roman" w:cs="Times New Roman"/>
          <w:sz w:val="28"/>
          <w:szCs w:val="28"/>
        </w:rPr>
        <w:t>Обмен документами при отсутствии у плательщика технической возможности информационного обмена в электронном виде осуществляется с применением документооборота на бумажном носителе с одновременным представлением документов на машинном носителе (далее - на бумажном носителе). В подтверждение денежного обязательства представляются подлинники документов-</w:t>
      </w:r>
      <w:r>
        <w:rPr>
          <w:rFonts w:ascii="Times New Roman" w:hAnsi="Times New Roman" w:cs="Times New Roman"/>
          <w:sz w:val="28"/>
          <w:szCs w:val="28"/>
        </w:rPr>
        <w:lastRenderedPageBreak/>
        <w:t>оснований или их копии, заверенные ответственными лицами главных распорядителей, получателей средств.</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3. Орган Федерального казначейства не позднее рабочего дня, следующего за днем представления получателем средств  бюджета поселения (администратором источников финансирования дефицита бюджета поселения) Распоряжения, проверяет его на соответствие установленной форме, наличия реквизитов и показателей, предусмотренных пунктом 5 настоящего Порядка, наличие документов, предусмотренных пунктами 7, 9, 10 настоящего Порядка.</w:t>
      </w:r>
    </w:p>
    <w:p w:rsidR="00330FDC" w:rsidRDefault="00330FDC" w:rsidP="00330FDC">
      <w:pPr>
        <w:spacing w:after="0" w:line="228" w:lineRule="auto"/>
        <w:ind w:firstLine="709"/>
        <w:jc w:val="both"/>
        <w:rPr>
          <w:rFonts w:ascii="Times New Roman" w:hAnsi="Times New Roman" w:cs="Times New Roman"/>
          <w:sz w:val="28"/>
          <w:szCs w:val="28"/>
        </w:rPr>
      </w:pP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4. </w:t>
      </w:r>
      <w:proofErr w:type="gramStart"/>
      <w:r>
        <w:rPr>
          <w:rFonts w:ascii="Times New Roman" w:hAnsi="Times New Roman" w:cs="Times New Roman"/>
          <w:sz w:val="28"/>
          <w:szCs w:val="28"/>
        </w:rPr>
        <w:t>Орган Федерального казначейства не позднее срока, установленного пунктом 3 настоящего Порядка, проверяет Распоряжение на соответствие установленной форме, соответствие подписей имеющимся образцам, представленным получателем средств бюджета поселения (администратором источников финансирования дефицита бюджета поселения) в порядке, установленном для открытия соответствующего лицевого счета.</w:t>
      </w:r>
      <w:proofErr w:type="gramEnd"/>
    </w:p>
    <w:p w:rsidR="00330FDC" w:rsidRDefault="00330FDC" w:rsidP="00330FDC">
      <w:pPr>
        <w:spacing w:after="0" w:line="228" w:lineRule="auto"/>
        <w:ind w:firstLine="709"/>
        <w:jc w:val="both"/>
        <w:rPr>
          <w:rFonts w:ascii="Times New Roman" w:hAnsi="Times New Roman" w:cs="Times New Roman"/>
          <w:sz w:val="28"/>
          <w:szCs w:val="28"/>
        </w:rPr>
      </w:pP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5. Распоряжение проверяется на наличие в нём следующих реквизитов и показателей:</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1) подписей, соответствующих имеющимся образцам, предоставленным получателем средств бюджета поселения;</w:t>
      </w:r>
    </w:p>
    <w:p w:rsidR="00330FDC" w:rsidRDefault="00330FDC" w:rsidP="00330FDC">
      <w:pPr>
        <w:spacing w:after="0" w:line="22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уникального кода получателя средств бюджета поселения по реестру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w:t>
      </w:r>
      <w:proofErr w:type="gramEnd"/>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3) кодов классификации расходов бюджета поселения (классификации источников финансирования дефицитов бюджета поселения), по которым необходимо произвести кассовый расход (кассовую выплату), а также текстового назначения платежа;</w:t>
      </w:r>
    </w:p>
    <w:p w:rsidR="00330FDC" w:rsidRDefault="00330FDC" w:rsidP="00330FDC">
      <w:pPr>
        <w:pStyle w:val="ConsPlusNormal"/>
        <w:spacing w:line="228"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4) суммы перечисления и кода валюты в соответствии с Общероссийским </w:t>
      </w:r>
      <w:hyperlink r:id="rId5" w:history="1">
        <w:r>
          <w:rPr>
            <w:rStyle w:val="a4"/>
            <w:rFonts w:ascii="Times New Roman" w:hAnsi="Times New Roman" w:cs="Times New Roman"/>
            <w:color w:val="auto"/>
            <w:sz w:val="28"/>
            <w:szCs w:val="28"/>
            <w:u w:val="none"/>
          </w:rPr>
          <w:t>классификатором</w:t>
        </w:r>
      </w:hyperlink>
      <w:r>
        <w:rPr>
          <w:rFonts w:ascii="Times New Roman" w:hAnsi="Times New Roman" w:cs="Times New Roman"/>
          <w:sz w:val="28"/>
          <w:szCs w:val="28"/>
        </w:rPr>
        <w:t xml:space="preserve"> валют, в которой он должен быть произведен;</w:t>
      </w:r>
      <w:proofErr w:type="gramEnd"/>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5) вида средств;</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6) наименования, банковских реквизитов, идентификационного номера налогоплательщика (ИНН) и кода причины постановки на учет (КПП) (при наличии) получателя денежных средств;</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7) номера учтенного в органе Федерального казначейства бюджетного обязательства и номера денежного обязательства получателя средств  бюджета поселения (при наличии);</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8) данных для осуществления налоговых и иных обязательных платежей в бюджеты бюджетной системы Российской Федерации,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 (при необходимости);</w:t>
      </w:r>
    </w:p>
    <w:p w:rsidR="00330FDC" w:rsidRDefault="00330FDC" w:rsidP="00330FDC">
      <w:pPr>
        <w:spacing w:after="0" w:line="22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9) реквизитов (номер, дата) документов (договора, муниципального контракта, соглашения) (при наличии), на основании которых возникают бюджетные обязательства получателей средств бюджета поселения, предоставляемых получателями средств бюджета поселения при постановке на учет бюджетных обязательств в соответствии с порядком учета территориальными органами </w:t>
      </w:r>
      <w:r>
        <w:rPr>
          <w:rFonts w:ascii="Times New Roman" w:hAnsi="Times New Roman" w:cs="Times New Roman"/>
          <w:sz w:val="28"/>
          <w:szCs w:val="28"/>
        </w:rPr>
        <w:lastRenderedPageBreak/>
        <w:t>Федерального казначейства бюджетных и денежных обязательств получателей средств бюджета поселения (далее - порядок учета обязательств);</w:t>
      </w:r>
      <w:proofErr w:type="gramEnd"/>
    </w:p>
    <w:p w:rsidR="00330FDC" w:rsidRDefault="00330FDC" w:rsidP="00330FDC">
      <w:pPr>
        <w:spacing w:after="0" w:line="22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 реквизитов (тип, номер, дата) документа, подтверждающего возникновение денежного обязательства при поставке товаров (накладная и (или) акт приемки-передачи и (или) счет-фактура, и (или) товарный чек), выполнении работ, оказании услуг (акт выполненных работ (оказанных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 (далее - документы, подтверждающие возникновение</w:t>
      </w:r>
      <w:proofErr w:type="gramEnd"/>
      <w:r>
        <w:rPr>
          <w:rFonts w:ascii="Times New Roman" w:hAnsi="Times New Roman" w:cs="Times New Roman"/>
          <w:sz w:val="28"/>
          <w:szCs w:val="28"/>
        </w:rPr>
        <w:t xml:space="preserve"> денежных обязательств), за исключением реквизитов документов, подтверждающих возникновение денежных обязатель</w:t>
      </w:r>
      <w:proofErr w:type="gramStart"/>
      <w:r>
        <w:rPr>
          <w:rFonts w:ascii="Times New Roman" w:hAnsi="Times New Roman" w:cs="Times New Roman"/>
          <w:sz w:val="28"/>
          <w:szCs w:val="28"/>
        </w:rPr>
        <w:t>ств в сл</w:t>
      </w:r>
      <w:proofErr w:type="gramEnd"/>
      <w:r>
        <w:rPr>
          <w:rFonts w:ascii="Times New Roman" w:hAnsi="Times New Roman" w:cs="Times New Roman"/>
          <w:sz w:val="28"/>
          <w:szCs w:val="28"/>
        </w:rPr>
        <w:t>учае, осуществления авансовых платежей в соответствии с условиями договора (муниципального контракта), внесения арендной платы по договору (муниципальному контракту).</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одном Распоряжении может содержаться несколько сумм  перечислений по разным кодам классификации расходов бюджета поселения (классификации источников финансирования дефицитов бюджета поселения) в рамках одного денежного обязательства получателя средств бюджета поселения (администратора </w:t>
      </w:r>
      <w:proofErr w:type="gramStart"/>
      <w:r>
        <w:rPr>
          <w:rFonts w:ascii="Times New Roman" w:hAnsi="Times New Roman" w:cs="Times New Roman"/>
          <w:sz w:val="28"/>
          <w:szCs w:val="28"/>
        </w:rPr>
        <w:t>источников финансирования дефицита бюджета поселения</w:t>
      </w:r>
      <w:proofErr w:type="gramEnd"/>
      <w:r>
        <w:rPr>
          <w:rFonts w:ascii="Times New Roman" w:hAnsi="Times New Roman" w:cs="Times New Roman"/>
          <w:sz w:val="28"/>
          <w:szCs w:val="28"/>
        </w:rPr>
        <w:t>).</w:t>
      </w:r>
    </w:p>
    <w:p w:rsidR="00330FDC" w:rsidRDefault="00330FDC" w:rsidP="00330FDC">
      <w:pPr>
        <w:spacing w:after="0" w:line="228" w:lineRule="auto"/>
        <w:ind w:firstLine="709"/>
        <w:jc w:val="both"/>
        <w:rPr>
          <w:rFonts w:ascii="Times New Roman" w:hAnsi="Times New Roman" w:cs="Times New Roman"/>
          <w:sz w:val="28"/>
          <w:szCs w:val="28"/>
        </w:rPr>
      </w:pP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Требования, установленные настоящим Порядком не распространяются</w:t>
      </w:r>
      <w:proofErr w:type="gramEnd"/>
      <w:r>
        <w:rPr>
          <w:rFonts w:ascii="Times New Roman" w:hAnsi="Times New Roman" w:cs="Times New Roman"/>
          <w:sz w:val="28"/>
          <w:szCs w:val="28"/>
        </w:rPr>
        <w:t xml:space="preserve"> на санкционирование оплаты денежных обязательств, связанных:</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с обеспечением выполнения функций бюджетных учреждений, казенных учреждений  (за исключением денежных обязательств по поставкам товаров, выполнению работ, оказанию услуг, аренде);</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с социальными выплатами населению;</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с предоставлением бюджетных инвестиций юридическим лицам, не являющимися муниципальными учреждениями;</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с предоставлением субсидий юридическим лицам, индивидуальным предпринимателям, физическим лицам – производителям товаров, работ, услуг (за исключением субсидий на возмещение части затрат по муниципальным маршрутам регулярных перевозок по регулируемым тарифам);</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с предоставлением межбюджетных трансфертов;</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с обслуживанием муниципального долга.</w:t>
      </w:r>
    </w:p>
    <w:p w:rsidR="00330FDC" w:rsidRDefault="00330FDC" w:rsidP="00330FDC">
      <w:pPr>
        <w:spacing w:after="0" w:line="228" w:lineRule="auto"/>
        <w:ind w:firstLine="709"/>
        <w:jc w:val="both"/>
        <w:rPr>
          <w:rFonts w:ascii="Times New Roman" w:hAnsi="Times New Roman" w:cs="Times New Roman"/>
          <w:sz w:val="28"/>
          <w:szCs w:val="28"/>
        </w:rPr>
      </w:pP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7.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Распоряжения по следующим направлениям:</w:t>
      </w:r>
      <w:bookmarkStart w:id="1" w:name="P88"/>
      <w:bookmarkEnd w:id="1"/>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соответствие указанных в Распоряжении кодов классификации расходов районного бюджета кодам бюджетной классификации Российской Федерации, действующим в текущем финансовом году на момент представления Распоряжения и кодам, утвержденным ведомственной структурой решения </w:t>
      </w:r>
      <w:proofErr w:type="spellStart"/>
      <w:r>
        <w:rPr>
          <w:rFonts w:ascii="Times New Roman" w:hAnsi="Times New Roman" w:cs="Times New Roman"/>
          <w:sz w:val="28"/>
          <w:szCs w:val="28"/>
        </w:rPr>
        <w:t>Старогутнянского</w:t>
      </w:r>
      <w:proofErr w:type="spellEnd"/>
      <w:r>
        <w:rPr>
          <w:rFonts w:ascii="Times New Roman" w:hAnsi="Times New Roman" w:cs="Times New Roman"/>
          <w:sz w:val="28"/>
          <w:szCs w:val="28"/>
        </w:rPr>
        <w:t xml:space="preserve"> сельского Совета народных депутатов о  бюджете поселения на текущий финансовый год и плановый период.</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2) соответствие содержания операции, исходя из денежного обязательства, содержанию текста назначения платежа, указанному в Распоряжении;</w:t>
      </w:r>
    </w:p>
    <w:p w:rsidR="00330FDC" w:rsidRDefault="00330FDC" w:rsidP="00330FDC">
      <w:pPr>
        <w:spacing w:after="0"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соответствие указанных в Распоряжении </w:t>
      </w:r>
      <w:proofErr w:type="gramStart"/>
      <w:r>
        <w:rPr>
          <w:rFonts w:ascii="Times New Roman" w:hAnsi="Times New Roman" w:cs="Times New Roman"/>
          <w:sz w:val="28"/>
          <w:szCs w:val="28"/>
        </w:rPr>
        <w:t>кодов видов расходов классификации расходов бюджета поселения</w:t>
      </w:r>
      <w:proofErr w:type="gramEnd"/>
      <w:r>
        <w:rPr>
          <w:rFonts w:ascii="Times New Roman" w:hAnsi="Times New Roman" w:cs="Times New Roman"/>
          <w:sz w:val="28"/>
          <w:szCs w:val="28"/>
        </w:rPr>
        <w:t xml:space="preserve"> текстовому назначению платежа, </w:t>
      </w:r>
      <w:r>
        <w:rPr>
          <w:rFonts w:ascii="Times New Roman" w:hAnsi="Times New Roman" w:cs="Times New Roman"/>
          <w:sz w:val="28"/>
          <w:szCs w:val="28"/>
        </w:rPr>
        <w:lastRenderedPageBreak/>
        <w:t>исходя из содержания текста назначения платежа, в соответствии с порядком применения кодов бюджетной классификации Российской Федерации, определенным Министерством финансов Российской Федерации (далее - порядок применения бюджетной классификации);</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непревышение</w:t>
      </w:r>
      <w:proofErr w:type="spellEnd"/>
      <w:r>
        <w:rPr>
          <w:rFonts w:ascii="Times New Roman" w:hAnsi="Times New Roman" w:cs="Times New Roman"/>
          <w:sz w:val="28"/>
          <w:szCs w:val="28"/>
        </w:rPr>
        <w:t xml:space="preserve"> сумм в Распоряжении и предельных объемов финансирования, учтенных на соответствующем лицевом счете;</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5) соответствие наименования, ИНН, КПП (при наличии), банковских реквизитов получателя денежных средств, указанных в Распоряжении, наименованию, ИНН, КПП (при наличии), банковским реквизитам получателя денежных средств, указанным в бюджетном обязательстве;</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6) соответствие реквизитов Распоряжения требованиям бюджетного законодательства Российской Федерации о перечислении средств бюджета поселения на соответствующие казначейские счета;</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7) идентичность кода участника бюджетного процесса по Сводному реестру по денежному обязательству и платежу;</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8) идентичность кода (кодов) классификации расходов бюджета поселения по денежному обязательству и платежу;</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9) идентичность кода валюты, в которой принято денежное обязательство, и кода валюты, в которой должен быть осуществлен платеж по Распоряжению;</w:t>
      </w:r>
    </w:p>
    <w:p w:rsidR="00330FDC" w:rsidRDefault="00330FDC" w:rsidP="00330FDC">
      <w:pPr>
        <w:pStyle w:val="ConsPlusNormal"/>
        <w:spacing w:line="228" w:lineRule="auto"/>
        <w:ind w:left="-142" w:firstLine="540"/>
        <w:jc w:val="both"/>
        <w:rPr>
          <w:rFonts w:ascii="Times New Roman" w:hAnsi="Times New Roman" w:cs="Times New Roman"/>
          <w:sz w:val="28"/>
          <w:szCs w:val="28"/>
        </w:rPr>
      </w:pPr>
      <w:proofErr w:type="gramStart"/>
      <w:r>
        <w:rPr>
          <w:rFonts w:ascii="Times New Roman" w:hAnsi="Times New Roman" w:cs="Times New Roman"/>
          <w:sz w:val="28"/>
          <w:szCs w:val="28"/>
        </w:rPr>
        <w:t>10)</w:t>
      </w:r>
      <w:proofErr w:type="spellStart"/>
      <w:r>
        <w:rPr>
          <w:rFonts w:ascii="Times New Roman" w:hAnsi="Times New Roman" w:cs="Times New Roman"/>
          <w:sz w:val="28"/>
          <w:szCs w:val="28"/>
        </w:rPr>
        <w:t>непревышение</w:t>
      </w:r>
      <w:proofErr w:type="spellEnd"/>
      <w:r>
        <w:rPr>
          <w:rFonts w:ascii="Times New Roman" w:hAnsi="Times New Roman" w:cs="Times New Roman"/>
          <w:sz w:val="28"/>
          <w:szCs w:val="28"/>
        </w:rPr>
        <w:t xml:space="preserve"> суммы Распоряжения над суммой неисполненного денежного обязательства, рассчитанной как разница суммы денежного обязательства (в случае исполнения денежного обязательства многократно - с учетом ранее произведенных перечислений по данному денежному обязательству) и суммы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w:t>
      </w:r>
      <w:proofErr w:type="gramEnd"/>
    </w:p>
    <w:p w:rsidR="00330FDC" w:rsidRDefault="00330FDC" w:rsidP="00330FDC">
      <w:pPr>
        <w:pStyle w:val="ConsPlusNormal"/>
        <w:spacing w:line="228" w:lineRule="auto"/>
        <w:ind w:left="-142" w:firstLine="540"/>
        <w:jc w:val="both"/>
        <w:rPr>
          <w:rFonts w:ascii="Times New Roman" w:hAnsi="Times New Roman" w:cs="Times New Roman"/>
          <w:sz w:val="28"/>
          <w:szCs w:val="28"/>
        </w:rPr>
      </w:pPr>
      <w:proofErr w:type="gramStart"/>
      <w:r>
        <w:rPr>
          <w:rFonts w:ascii="Times New Roman" w:hAnsi="Times New Roman" w:cs="Times New Roman"/>
          <w:sz w:val="28"/>
          <w:szCs w:val="28"/>
        </w:rPr>
        <w:t>11) соответствие уникального номера реестровой записи в определенном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  договору (муниципальному контракту), подлежащему включению в реестр контрактов, указанному в Распоряжении;</w:t>
      </w:r>
      <w:bookmarkStart w:id="2" w:name="P108"/>
      <w:bookmarkEnd w:id="2"/>
      <w:proofErr w:type="gramEnd"/>
    </w:p>
    <w:p w:rsidR="00330FDC" w:rsidRDefault="00330FDC" w:rsidP="00330FDC">
      <w:pPr>
        <w:pStyle w:val="ConsPlusNormal"/>
        <w:spacing w:line="228" w:lineRule="auto"/>
        <w:ind w:left="-142" w:firstLine="540"/>
        <w:jc w:val="both"/>
        <w:rPr>
          <w:rFonts w:ascii="Times New Roman" w:hAnsi="Times New Roman" w:cs="Times New Roman"/>
          <w:sz w:val="28"/>
          <w:szCs w:val="28"/>
        </w:rPr>
      </w:pPr>
      <w:r>
        <w:rPr>
          <w:rFonts w:ascii="Times New Roman" w:hAnsi="Times New Roman" w:cs="Times New Roman"/>
          <w:sz w:val="28"/>
          <w:szCs w:val="28"/>
        </w:rPr>
        <w:t xml:space="preserve">   12) </w:t>
      </w:r>
      <w:proofErr w:type="spellStart"/>
      <w:r>
        <w:rPr>
          <w:rFonts w:ascii="Times New Roman" w:hAnsi="Times New Roman" w:cs="Times New Roman"/>
          <w:sz w:val="28"/>
          <w:szCs w:val="28"/>
        </w:rPr>
        <w:t>непревышение</w:t>
      </w:r>
      <w:proofErr w:type="spellEnd"/>
      <w:r>
        <w:rPr>
          <w:rFonts w:ascii="Times New Roman" w:hAnsi="Times New Roman" w:cs="Times New Roman"/>
          <w:sz w:val="28"/>
          <w:szCs w:val="28"/>
        </w:rPr>
        <w:t xml:space="preserve">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установленным постановлением Правительства Российской Федерации;</w:t>
      </w:r>
      <w:bookmarkStart w:id="3" w:name="P109"/>
      <w:bookmarkStart w:id="4" w:name="P110"/>
      <w:bookmarkEnd w:id="3"/>
      <w:bookmarkEnd w:id="4"/>
    </w:p>
    <w:p w:rsidR="00330FDC" w:rsidRDefault="00330FDC" w:rsidP="00330FDC">
      <w:pPr>
        <w:pStyle w:val="ConsPlusNormal"/>
        <w:spacing w:line="228" w:lineRule="auto"/>
        <w:ind w:firstLine="540"/>
        <w:jc w:val="both"/>
        <w:rPr>
          <w:rFonts w:ascii="Times New Roman" w:hAnsi="Times New Roman" w:cs="Times New Roman"/>
          <w:sz w:val="28"/>
          <w:szCs w:val="28"/>
        </w:rPr>
      </w:pP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Для подтверждения денежного обязательства, возникшего по бюджетному обязательству, обусловленному договором (муниципальным контрактом), предусматривающим обязанность получателя средств бюджета поселения - муниципального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бюджета поселения, получатель средств бюджета поселения представляет в орган Федерального казначейства по</w:t>
      </w:r>
      <w:proofErr w:type="gramEnd"/>
      <w:r>
        <w:rPr>
          <w:rFonts w:ascii="Times New Roman" w:hAnsi="Times New Roman" w:cs="Times New Roman"/>
          <w:sz w:val="28"/>
          <w:szCs w:val="28"/>
        </w:rPr>
        <w:t xml:space="preserve"> месту обслуживания не позднее представления Распоряжения на оплату денежного обязательства по договору (муниципальному контракту) Распоряжение на перечисление в доход бюджета поселения суммы неустойки (штрафа, пеней) по данному договору </w:t>
      </w:r>
      <w:r>
        <w:rPr>
          <w:rFonts w:ascii="Times New Roman" w:hAnsi="Times New Roman" w:cs="Times New Roman"/>
          <w:sz w:val="28"/>
          <w:szCs w:val="28"/>
        </w:rPr>
        <w:lastRenderedPageBreak/>
        <w:t>(муниципальному контракту).</w:t>
      </w:r>
    </w:p>
    <w:p w:rsidR="00330FDC" w:rsidRDefault="00330FDC" w:rsidP="00330FDC">
      <w:pPr>
        <w:pStyle w:val="ConsPlusNormal"/>
        <w:spacing w:line="228" w:lineRule="auto"/>
        <w:ind w:firstLine="540"/>
        <w:jc w:val="both"/>
        <w:rPr>
          <w:rFonts w:ascii="Times New Roman" w:hAnsi="Times New Roman" w:cs="Times New Roman"/>
          <w:sz w:val="28"/>
          <w:szCs w:val="28"/>
        </w:rPr>
      </w:pP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9.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соответствие указанных в Распоряжении </w:t>
      </w:r>
      <w:proofErr w:type="gramStart"/>
      <w:r>
        <w:rPr>
          <w:rFonts w:ascii="Times New Roman" w:hAnsi="Times New Roman" w:cs="Times New Roman"/>
          <w:sz w:val="28"/>
          <w:szCs w:val="28"/>
        </w:rPr>
        <w:t>кодов классификации расходов  бюджета поселения</w:t>
      </w:r>
      <w:proofErr w:type="gramEnd"/>
      <w:r>
        <w:rPr>
          <w:rFonts w:ascii="Times New Roman" w:hAnsi="Times New Roman" w:cs="Times New Roman"/>
          <w:sz w:val="28"/>
          <w:szCs w:val="28"/>
        </w:rPr>
        <w:t xml:space="preserve"> кодам бюджетной классификации Российской Федерации, действующим в текущем финансовом году на момент представления Распоряжения и кодам, утвержденным ведомственной структурой решения </w:t>
      </w:r>
      <w:proofErr w:type="spellStart"/>
      <w:r>
        <w:rPr>
          <w:rFonts w:ascii="Times New Roman" w:hAnsi="Times New Roman" w:cs="Times New Roman"/>
          <w:sz w:val="28"/>
          <w:szCs w:val="28"/>
        </w:rPr>
        <w:t>Старогутнянского</w:t>
      </w:r>
      <w:proofErr w:type="spellEnd"/>
      <w:r>
        <w:rPr>
          <w:rFonts w:ascii="Times New Roman" w:hAnsi="Times New Roman" w:cs="Times New Roman"/>
          <w:sz w:val="28"/>
          <w:szCs w:val="28"/>
        </w:rPr>
        <w:t xml:space="preserve"> сельского Совета народных депутатов о бюджете поселения на текущий финансовый год и плановый период.</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соответствие указанных в Распоряжении </w:t>
      </w:r>
      <w:proofErr w:type="gramStart"/>
      <w:r>
        <w:rPr>
          <w:rFonts w:ascii="Times New Roman" w:hAnsi="Times New Roman" w:cs="Times New Roman"/>
          <w:sz w:val="28"/>
          <w:szCs w:val="28"/>
        </w:rPr>
        <w:t>кодов видов расходов классификации расходов бюджета поселения</w:t>
      </w:r>
      <w:proofErr w:type="gramEnd"/>
      <w:r>
        <w:rPr>
          <w:rFonts w:ascii="Times New Roman" w:hAnsi="Times New Roman" w:cs="Times New Roman"/>
          <w:sz w:val="28"/>
          <w:szCs w:val="28"/>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 </w:t>
      </w:r>
      <w:proofErr w:type="spellStart"/>
      <w:r>
        <w:rPr>
          <w:rFonts w:ascii="Times New Roman" w:hAnsi="Times New Roman" w:cs="Times New Roman"/>
          <w:sz w:val="28"/>
          <w:szCs w:val="28"/>
        </w:rPr>
        <w:t>непревышение</w:t>
      </w:r>
      <w:proofErr w:type="spellEnd"/>
      <w:r>
        <w:rPr>
          <w:rFonts w:ascii="Times New Roman" w:hAnsi="Times New Roman" w:cs="Times New Roman"/>
          <w:sz w:val="28"/>
          <w:szCs w:val="28"/>
        </w:rPr>
        <w:t xml:space="preserve"> сумм, указанных в Распоряжении, над остатками соответствующих бюджетных ассигнований, учтенных на лицевом счете получателя бюджетных средств.</w:t>
      </w:r>
      <w:bookmarkStart w:id="5" w:name="P123"/>
      <w:bookmarkEnd w:id="5"/>
    </w:p>
    <w:p w:rsidR="00330FDC" w:rsidRDefault="00330FDC" w:rsidP="00330FDC">
      <w:pPr>
        <w:pStyle w:val="ConsPlusNormal"/>
        <w:spacing w:line="228" w:lineRule="auto"/>
        <w:ind w:firstLine="540"/>
        <w:jc w:val="both"/>
        <w:rPr>
          <w:rFonts w:ascii="Times New Roman" w:hAnsi="Times New Roman" w:cs="Times New Roman"/>
          <w:sz w:val="28"/>
          <w:szCs w:val="28"/>
        </w:rPr>
      </w:pP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10. При санкционировании оплаты денежных обязательств по перечислениям по источникам финансирования дефицита бюджета поселения осуществляется проверка Распоряжения по следующим направлениям:</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соответствие указанных в Распоряжении </w:t>
      </w:r>
      <w:proofErr w:type="gramStart"/>
      <w:r>
        <w:rPr>
          <w:rFonts w:ascii="Times New Roman" w:hAnsi="Times New Roman" w:cs="Times New Roman"/>
          <w:sz w:val="28"/>
          <w:szCs w:val="28"/>
        </w:rPr>
        <w:t>кодов классификации источников финансирования дефицита бюджета поселения</w:t>
      </w:r>
      <w:proofErr w:type="gramEnd"/>
      <w:r>
        <w:rPr>
          <w:rFonts w:ascii="Times New Roman" w:hAnsi="Times New Roman" w:cs="Times New Roman"/>
          <w:sz w:val="28"/>
          <w:szCs w:val="28"/>
        </w:rPr>
        <w:t xml:space="preserve"> кодам бюджетной классификации Российской Федерации, действующим в текущем финансовом году на момент представления Распоряжения и кодам, утвержденным ведомственной структурой решения </w:t>
      </w:r>
      <w:proofErr w:type="spellStart"/>
      <w:r>
        <w:rPr>
          <w:rFonts w:ascii="Times New Roman" w:hAnsi="Times New Roman" w:cs="Times New Roman"/>
          <w:sz w:val="28"/>
          <w:szCs w:val="28"/>
        </w:rPr>
        <w:t>Старогутнянского</w:t>
      </w:r>
      <w:proofErr w:type="spellEnd"/>
      <w:r>
        <w:rPr>
          <w:rFonts w:ascii="Times New Roman" w:hAnsi="Times New Roman" w:cs="Times New Roman"/>
          <w:sz w:val="28"/>
          <w:szCs w:val="28"/>
        </w:rPr>
        <w:t xml:space="preserve"> сельского  Совета народных депутатов о бюджете поселения на текущий финансовый год и плановый период.</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соответствие указанных в Распоряжении </w:t>
      </w:r>
      <w:proofErr w:type="gramStart"/>
      <w:r>
        <w:rPr>
          <w:rFonts w:ascii="Times New Roman" w:hAnsi="Times New Roman" w:cs="Times New Roman"/>
          <w:sz w:val="28"/>
          <w:szCs w:val="28"/>
        </w:rPr>
        <w:t>кодов аналитической группы вида источника финансирования дефицита бюджета</w:t>
      </w:r>
      <w:proofErr w:type="gramEnd"/>
      <w:r>
        <w:rPr>
          <w:rFonts w:ascii="Times New Roman" w:hAnsi="Times New Roman" w:cs="Times New Roman"/>
          <w:sz w:val="28"/>
          <w:szCs w:val="28"/>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непревышение</w:t>
      </w:r>
      <w:proofErr w:type="spellEnd"/>
      <w:r>
        <w:rPr>
          <w:rFonts w:ascii="Times New Roman" w:hAnsi="Times New Roman" w:cs="Times New Roman"/>
          <w:sz w:val="28"/>
          <w:szCs w:val="28"/>
        </w:rPr>
        <w:t xml:space="preserve"> сумм, указанных в Распоряжении, остаткам соответствующих бюджетных ассигнований, учтенных на лицевом счете </w:t>
      </w:r>
      <w:proofErr w:type="gramStart"/>
      <w:r>
        <w:rPr>
          <w:rFonts w:ascii="Times New Roman" w:hAnsi="Times New Roman" w:cs="Times New Roman"/>
          <w:sz w:val="28"/>
          <w:szCs w:val="28"/>
        </w:rPr>
        <w:t>администратора источников внутреннего финансирования дефицита бюджета</w:t>
      </w:r>
      <w:proofErr w:type="gramEnd"/>
      <w:r>
        <w:rPr>
          <w:rFonts w:ascii="Times New Roman" w:hAnsi="Times New Roman" w:cs="Times New Roman"/>
          <w:sz w:val="28"/>
          <w:szCs w:val="28"/>
        </w:rPr>
        <w:t>.</w:t>
      </w:r>
    </w:p>
    <w:p w:rsidR="00330FDC" w:rsidRDefault="00330FDC" w:rsidP="00330FDC">
      <w:pPr>
        <w:pStyle w:val="ConsPlusNormal"/>
        <w:spacing w:line="228" w:lineRule="auto"/>
        <w:ind w:firstLine="540"/>
        <w:jc w:val="both"/>
        <w:rPr>
          <w:rFonts w:ascii="Times New Roman" w:hAnsi="Times New Roman" w:cs="Times New Roman"/>
          <w:sz w:val="28"/>
          <w:szCs w:val="28"/>
        </w:rPr>
      </w:pP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 xml:space="preserve">В случае если информация, указанная в Распоряжении, или его форма не соответствуют требованиям, установленным настоящим Порядком, орган Федерального казначейства не позднее сроков, установленных </w:t>
      </w:r>
      <w:hyperlink r:id="rId6" w:anchor="P47" w:history="1">
        <w:r>
          <w:rPr>
            <w:rStyle w:val="a4"/>
            <w:rFonts w:ascii="Times New Roman" w:hAnsi="Times New Roman" w:cs="Times New Roman"/>
            <w:color w:val="auto"/>
            <w:sz w:val="28"/>
            <w:szCs w:val="28"/>
            <w:u w:val="none"/>
          </w:rPr>
          <w:t>пунктом 3</w:t>
        </w:r>
      </w:hyperlink>
      <w:r>
        <w:rPr>
          <w:rFonts w:ascii="Times New Roman" w:hAnsi="Times New Roman" w:cs="Times New Roman"/>
          <w:sz w:val="28"/>
          <w:szCs w:val="28"/>
        </w:rPr>
        <w:t xml:space="preserve"> настоящего Порядка, направляет получателю средств бюджета поселения уведомление в электронной форме, содержащее информацию, позволяющую идентифицировать Распоряжение, не принятое к исполнению, а также содержащее дату и причину отказа, согласно правилам организации и функционирования системы казначейских платежей.</w:t>
      </w:r>
      <w:proofErr w:type="gramEnd"/>
    </w:p>
    <w:p w:rsidR="00330FDC" w:rsidRDefault="00330FDC" w:rsidP="00330FDC">
      <w:pPr>
        <w:pStyle w:val="ConsPlusNormal"/>
        <w:spacing w:line="228" w:lineRule="auto"/>
        <w:ind w:firstLine="540"/>
        <w:jc w:val="both"/>
        <w:rPr>
          <w:rFonts w:ascii="Times New Roman" w:hAnsi="Times New Roman" w:cs="Times New Roman"/>
          <w:sz w:val="28"/>
          <w:szCs w:val="28"/>
        </w:rPr>
      </w:pP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 xml:space="preserve">При положительном результате проверки в соответствии с требованиями, установленными настоящим Порядком, в Распоряжении, представленном на </w:t>
      </w:r>
      <w:r>
        <w:rPr>
          <w:rFonts w:ascii="Times New Roman" w:hAnsi="Times New Roman" w:cs="Times New Roman"/>
          <w:sz w:val="28"/>
          <w:szCs w:val="28"/>
        </w:rPr>
        <w:lastRenderedPageBreak/>
        <w:t>бумажном носителе, органом Федерального казначейства проставляется отметка, подтверждающая санкционирование оплаты денежных обязательств получателя средств бюджета поселения (администратора источников финансирования дефицита бюджета поселения) с указанием даты, подписи, расшифровки подписи, содержащей фамилию, инициалы ответственного исполнителя органа Федерального казначейства, и Распоряжение принимается к исполнению.</w:t>
      </w:r>
      <w:proofErr w:type="gramEnd"/>
    </w:p>
    <w:p w:rsidR="00330FDC" w:rsidRDefault="00330FDC" w:rsidP="00330FDC">
      <w:pPr>
        <w:pStyle w:val="ConsPlusNormal"/>
        <w:spacing w:line="228" w:lineRule="auto"/>
        <w:ind w:firstLine="540"/>
        <w:jc w:val="both"/>
        <w:rPr>
          <w:rFonts w:ascii="Times New Roman" w:hAnsi="Times New Roman" w:cs="Times New Roman"/>
          <w:sz w:val="28"/>
          <w:szCs w:val="28"/>
        </w:rPr>
      </w:pPr>
    </w:p>
    <w:p w:rsidR="00330FDC" w:rsidRDefault="00330FDC" w:rsidP="00330FDC">
      <w:pPr>
        <w:pStyle w:val="ConsPlusNormal"/>
        <w:spacing w:line="228" w:lineRule="auto"/>
        <w:ind w:firstLine="540"/>
        <w:jc w:val="both"/>
        <w:rPr>
          <w:rFonts w:ascii="Times New Roman" w:hAnsi="Times New Roman" w:cs="Times New Roman"/>
          <w:sz w:val="28"/>
          <w:szCs w:val="28"/>
        </w:rPr>
      </w:pPr>
      <w:r>
        <w:rPr>
          <w:rFonts w:ascii="Times New Roman" w:hAnsi="Times New Roman" w:cs="Times New Roman"/>
          <w:sz w:val="28"/>
          <w:szCs w:val="28"/>
        </w:rPr>
        <w:t>13. В случае если Распоряжение представляется для оплаты денежного обязательства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сформированного органом Федерального казначейства в соответствии с порядком учета обязательств, получатель средств местного бюджета представляет в орган Федерального казначейства вместе с Распоряжением указанный в нем документ, подтверждающий возникновение денежного обязательства.</w:t>
      </w:r>
    </w:p>
    <w:p w:rsidR="00330FDC" w:rsidRDefault="00330FDC" w:rsidP="00330FDC">
      <w:pPr>
        <w:spacing w:after="0" w:line="240" w:lineRule="auto"/>
        <w:ind w:firstLine="709"/>
        <w:jc w:val="both"/>
        <w:rPr>
          <w:rFonts w:ascii="Times New Roman" w:hAnsi="Times New Roman" w:cs="Times New Roman"/>
          <w:sz w:val="28"/>
          <w:szCs w:val="28"/>
        </w:rPr>
      </w:pPr>
    </w:p>
    <w:p w:rsidR="00330FDC" w:rsidRPr="00B83D3A" w:rsidRDefault="00330FDC" w:rsidP="00B83D3A">
      <w:pPr>
        <w:spacing w:after="0" w:line="240" w:lineRule="auto"/>
        <w:ind w:firstLine="709"/>
        <w:jc w:val="both"/>
        <w:rPr>
          <w:rFonts w:ascii="Times New Roman" w:hAnsi="Times New Roman" w:cs="Times New Roman"/>
          <w:sz w:val="24"/>
          <w:szCs w:val="28"/>
        </w:rPr>
      </w:pPr>
    </w:p>
    <w:sectPr w:rsidR="00330FDC" w:rsidRPr="00B83D3A" w:rsidSect="00EC0082">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D1BB5"/>
    <w:multiLevelType w:val="hybridMultilevel"/>
    <w:tmpl w:val="1C28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2858"/>
    <w:rsid w:val="00080539"/>
    <w:rsid w:val="0009062D"/>
    <w:rsid w:val="000A5AFF"/>
    <w:rsid w:val="000B6A75"/>
    <w:rsid w:val="00175A03"/>
    <w:rsid w:val="001E337E"/>
    <w:rsid w:val="00262F1B"/>
    <w:rsid w:val="002C4221"/>
    <w:rsid w:val="002E33CA"/>
    <w:rsid w:val="002F1884"/>
    <w:rsid w:val="00330FDC"/>
    <w:rsid w:val="00413FB3"/>
    <w:rsid w:val="005004A8"/>
    <w:rsid w:val="00622264"/>
    <w:rsid w:val="008517EF"/>
    <w:rsid w:val="00980D4C"/>
    <w:rsid w:val="009B72C9"/>
    <w:rsid w:val="00A82858"/>
    <w:rsid w:val="00AD59D6"/>
    <w:rsid w:val="00B83D3A"/>
    <w:rsid w:val="00EC0082"/>
    <w:rsid w:val="00F00BB4"/>
    <w:rsid w:val="00F01E72"/>
    <w:rsid w:val="00F978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E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858"/>
    <w:pPr>
      <w:ind w:left="720"/>
      <w:contextualSpacing/>
    </w:pPr>
  </w:style>
  <w:style w:type="character" w:styleId="a4">
    <w:name w:val="Hyperlink"/>
    <w:basedOn w:val="a0"/>
    <w:uiPriority w:val="99"/>
    <w:unhideWhenUsed/>
    <w:rsid w:val="00B83D3A"/>
    <w:rPr>
      <w:color w:val="0563C1" w:themeColor="hyperlink"/>
      <w:u w:val="single"/>
    </w:rPr>
  </w:style>
  <w:style w:type="table" w:styleId="a5">
    <w:name w:val="Table Grid"/>
    <w:basedOn w:val="a1"/>
    <w:uiPriority w:val="39"/>
    <w:rsid w:val="00B83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30FDC"/>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74357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1084;&#1086;&#1080;%20&#1076;&#1086;&#1082;&#1091;&#1084;&#1077;&#1085;&#1090;&#1099;\&#1087;&#1086;&#1089;&#1090;&#1072;&#1085;&#1086;&#1074;&#1083;&#1077;&#1085;&#1080;&#1103;\2021\&#1055;&#1086;&#1088;&#1103;&#1076;&#1086;&#1082;%20&#1089;&#1072;&#1082;&#1094;%20&#1086;&#1087;&#1083;&#1072;&#1090;&#1099;%20&#1076;&#1077;&#1085;&#1077;&#1078;&#1085;&#1099;&#1093;%20&#1089;&#1088;&#1077;&#1076;&#1089;&#1090;&#1074;%20&#1082;%20&#1087;&#1086;&#1089;&#1090;&#1072;&#1085;&#1086;&#1074;&#1083;&#1077;&#1085;&#1080;&#1102;%2018.docx" TargetMode="External"/><Relationship Id="rId5" Type="http://schemas.openxmlformats.org/officeDocument/2006/relationships/hyperlink" Target="consultantplus://offline/ref=E70C8FE24827B26DCD61CBF2567CD996CE75730788C6695BBFDE2DC56A272281DBB64652EF066389BF2DDD76B0h4n3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2478</Words>
  <Characters>14127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16572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Селедцов Виталий Юрьевич</dc:creator>
  <cp:lastModifiedBy>admin</cp:lastModifiedBy>
  <cp:revision>9</cp:revision>
  <dcterms:created xsi:type="dcterms:W3CDTF">2021-12-30T10:24:00Z</dcterms:created>
  <dcterms:modified xsi:type="dcterms:W3CDTF">2024-02-13T13:28:00Z</dcterms:modified>
</cp:coreProperties>
</file>